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AB" w:rsidRDefault="002624B4">
      <w:pPr>
        <w:spacing w:after="25"/>
        <w:ind w:left="333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Приложение № 1 </w:t>
      </w:r>
    </w:p>
    <w:p w:rsidR="007774AB" w:rsidRDefault="002624B4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к Административному регламенту </w:t>
      </w:r>
    </w:p>
    <w:p w:rsidR="007774AB" w:rsidRDefault="002624B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74AB" w:rsidRDefault="002624B4">
      <w:pPr>
        <w:spacing w:after="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74AB" w:rsidRDefault="002624B4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</w:t>
      </w:r>
    </w:p>
    <w:p w:rsidR="007774AB" w:rsidRDefault="002624B4">
      <w:pPr>
        <w:spacing w:after="24"/>
        <w:ind w:left="12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74AB" w:rsidRDefault="002624B4">
      <w:pPr>
        <w:spacing w:after="25"/>
        <w:ind w:left="64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категорий детей, имеющих право на получение мест  </w:t>
      </w:r>
    </w:p>
    <w:p w:rsidR="007774AB" w:rsidRDefault="002624B4">
      <w:pPr>
        <w:spacing w:after="25"/>
        <w:ind w:left="64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в муниципальных образовательных учреждениях,  </w:t>
      </w:r>
    </w:p>
    <w:p w:rsidR="007774AB" w:rsidRDefault="002624B4">
      <w:pPr>
        <w:spacing w:after="0"/>
        <w:ind w:left="377" w:right="255" w:firstLine="926"/>
      </w:pPr>
      <w:r>
        <w:rPr>
          <w:rFonts w:ascii="Times New Roman" w:eastAsia="Times New Roman" w:hAnsi="Times New Roman" w:cs="Times New Roman"/>
          <w:sz w:val="28"/>
        </w:rPr>
        <w:t xml:space="preserve">реализующих основную общеобразовательную программу  </w:t>
      </w:r>
      <w:r>
        <w:rPr>
          <w:rFonts w:ascii="Times New Roman" w:eastAsia="Times New Roman" w:hAnsi="Times New Roman" w:cs="Times New Roman"/>
          <w:sz w:val="28"/>
        </w:rPr>
        <w:t xml:space="preserve">дошкольного образования, во внеочередном или первоочередном порядке  </w:t>
      </w:r>
    </w:p>
    <w:tbl>
      <w:tblPr>
        <w:tblStyle w:val="TableGrid"/>
        <w:tblW w:w="9582" w:type="dxa"/>
        <w:tblInd w:w="29" w:type="dxa"/>
        <w:tblCellMar>
          <w:top w:w="28" w:type="dxa"/>
          <w:left w:w="10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1"/>
        <w:gridCol w:w="4791"/>
      </w:tblGrid>
      <w:tr w:rsidR="007774AB">
        <w:trPr>
          <w:trHeight w:val="485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4AB" w:rsidRDefault="002624B4">
            <w:pPr>
              <w:spacing w:after="0"/>
              <w:ind w:left="1294" w:right="929" w:hanging="12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категории 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4AB" w:rsidRDefault="002624B4">
            <w:pPr>
              <w:spacing w:after="0"/>
              <w:ind w:right="9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</w:t>
            </w:r>
          </w:p>
          <w:p w:rsidR="007774AB" w:rsidRDefault="002624B4">
            <w:pPr>
              <w:spacing w:after="0"/>
              <w:ind w:right="9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774AB" w:rsidRDefault="002624B4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582" w:type="dxa"/>
        <w:tblInd w:w="29" w:type="dxa"/>
        <w:tblCellMar>
          <w:top w:w="0" w:type="dxa"/>
          <w:left w:w="4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791"/>
        <w:gridCol w:w="4791"/>
      </w:tblGrid>
      <w:tr w:rsidR="007774AB">
        <w:trPr>
          <w:trHeight w:val="2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7774AB">
        <w:trPr>
          <w:trHeight w:val="730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4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Категории детей, имеющих право на получение мест в учреждениях, реализующих основную общеобразовательную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</w:p>
          <w:p w:rsidR="007774AB" w:rsidRDefault="002624B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внеочередном порядке </w:t>
            </w:r>
          </w:p>
        </w:tc>
      </w:tr>
      <w:tr w:rsidR="007774AB">
        <w:trPr>
          <w:trHeight w:val="7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Дети прокуроров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Российской Федерации от 17.01.1992 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2202-1 «О прокуратуре Российской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Федерации» </w:t>
            </w:r>
          </w:p>
        </w:tc>
      </w:tr>
      <w:tr w:rsidR="007774AB">
        <w:trPr>
          <w:trHeight w:val="73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Дети сотрудников Следственного комитета Российской Федерации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28.12.2010 № 403-ФЗ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Следственном комитете Российской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Федерации» </w:t>
            </w:r>
          </w:p>
        </w:tc>
      </w:tr>
      <w:tr w:rsidR="007774AB">
        <w:trPr>
          <w:trHeight w:val="7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Дети судей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Российской Федерации от 26.06.1992 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3132-1 «О статусе судей в Российской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Федерации» </w:t>
            </w:r>
          </w:p>
        </w:tc>
      </w:tr>
      <w:tr w:rsidR="007774AB">
        <w:trPr>
          <w:trHeight w:val="12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4. Дети сотрудников органов по контролю за оборотом наркотических средств и психотропных вещест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05.06.2003 № 613 «О правоохранительной службе в органах по контролю за оборотом наркотических средств и психотропных веществ» </w:t>
            </w:r>
          </w:p>
        </w:tc>
      </w:tr>
      <w:tr w:rsidR="007774AB">
        <w:trPr>
          <w:trHeight w:val="26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Дети граждан, подвергшихся воздействию радиации вследствие катастрофы на </w:t>
            </w:r>
          </w:p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Чернобыльской АЭС и аварии в 1957 году на производственном объединении «Маяк» и сбросов радиоактивных отходов в реку Теча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23" w:line="227" w:lineRule="auto"/>
              <w:ind w:left="2" w:right="2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Закон Российской Федерации от 15.05.1991  № 1244-1 «О социальной защите граждан, подвергшихся воздействию радиации вследствие катастр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офы на Чернобыльской АЭС»; Федеральный закон от 26.11.1998 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реку Теча» </w:t>
            </w:r>
          </w:p>
        </w:tc>
      </w:tr>
      <w:tr w:rsidR="007774AB">
        <w:trPr>
          <w:trHeight w:val="24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 Дети военнослужащих и сотрудников органов внутренних дел, Государственной противопожарной службы, уголовно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после 01.08.1999  в связи с выполнением служебных обязанностей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Прави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тельства Российской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от 25.08.1999 № 936 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 на территории республики Дагестан и погибших (пропавших без вести) при выполнении служебных обязанностей» </w:t>
            </w:r>
          </w:p>
        </w:tc>
      </w:tr>
      <w:tr w:rsidR="007774AB">
        <w:trPr>
          <w:trHeight w:val="97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7. Дети погибших (пропавших без вести), умерших, ставших инвалидами сотрудников и военнослужащих специальных сил по обнаружению и пресечению деяте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льности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</w:t>
            </w:r>
          </w:p>
          <w:p w:rsidR="007774AB" w:rsidRDefault="002624B4">
            <w:pPr>
              <w:spacing w:after="0"/>
              <w:ind w:left="2" w:right="11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от 09.02.2004 № 65  «О дополнительных гарантиях и компенсациях военнослужащим и </w:t>
            </w:r>
          </w:p>
        </w:tc>
      </w:tr>
    </w:tbl>
    <w:p w:rsidR="007774AB" w:rsidRDefault="007774AB">
      <w:pPr>
        <w:spacing w:after="0"/>
        <w:ind w:left="-1702" w:right="11288"/>
      </w:pPr>
    </w:p>
    <w:tbl>
      <w:tblPr>
        <w:tblStyle w:val="TableGrid"/>
        <w:tblW w:w="9582" w:type="dxa"/>
        <w:tblInd w:w="29" w:type="dxa"/>
        <w:tblCellMar>
          <w:top w:w="0" w:type="dxa"/>
          <w:left w:w="4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791"/>
      </w:tblGrid>
      <w:tr w:rsidR="007774AB">
        <w:trPr>
          <w:trHeight w:val="25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7774AB">
        <w:trPr>
          <w:trHeight w:val="24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5" w:line="21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по проведению контртеррористических операций на территории Северо-Кавказского региона </w:t>
            </w:r>
          </w:p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Федерации, в том числе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6" w:line="21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Северо-Кавказского региона Российской Федерации» </w:t>
            </w:r>
          </w:p>
        </w:tc>
      </w:tr>
      <w:tr w:rsidR="007774AB">
        <w:trPr>
          <w:trHeight w:val="50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16" w:lineRule="auto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проходящих службу (военную слу</w:t>
            </w:r>
            <w:r>
              <w:rPr>
                <w:rFonts w:ascii="Times New Roman" w:eastAsia="Times New Roman" w:hAnsi="Times New Roman" w:cs="Times New Roman"/>
                <w:sz w:val="24"/>
              </w:rPr>
              <w:t>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уголовноисполнительной си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стемы, </w:t>
            </w:r>
          </w:p>
          <w:p w:rsidR="007774AB" w:rsidRDefault="002624B4">
            <w:pPr>
              <w:spacing w:after="36" w:line="216" w:lineRule="auto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– воинские части и органы), дислоцированных на постоянной основе на территории Республики Дагестан, Республики </w:t>
            </w:r>
          </w:p>
          <w:p w:rsidR="007774AB" w:rsidRDefault="002624B4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Ингушетия и Чеченской Республики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 же </w:t>
            </w:r>
          </w:p>
        </w:tc>
      </w:tr>
      <w:tr w:rsidR="007774AB">
        <w:trPr>
          <w:trHeight w:val="12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6" w:line="216" w:lineRule="auto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командированных в воинские части и органы, дислоцированные на постоянной основе на территории Республики Дагестан, Республики Ингушетия и </w:t>
            </w:r>
          </w:p>
          <w:p w:rsidR="007774AB" w:rsidRDefault="002624B4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Чеченской Республики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7774AB">
        <w:trPr>
          <w:trHeight w:val="217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16" w:lineRule="auto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направленных в Республику Дагестан, Республику Ингушетия и Чеченскую Республику в составе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оинских частей, воинских формирований, подразделений, </w:t>
            </w:r>
          </w:p>
          <w:p w:rsidR="007774AB" w:rsidRDefault="002624B4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 и органов (в том числе для выполнения задач по обустройству воинских частей и органов, дислоцированных на территориях указанных республик)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7774AB">
        <w:trPr>
          <w:trHeight w:val="337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86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участвующих в контртеррористических операциях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</w:tbl>
    <w:p w:rsidR="007774AB" w:rsidRDefault="007774AB">
      <w:pPr>
        <w:spacing w:after="0"/>
        <w:ind w:left="-1702" w:right="11288"/>
      </w:pPr>
    </w:p>
    <w:tbl>
      <w:tblPr>
        <w:tblStyle w:val="TableGrid"/>
        <w:tblW w:w="9582" w:type="dxa"/>
        <w:tblInd w:w="29" w:type="dxa"/>
        <w:tblCellMar>
          <w:top w:w="0" w:type="dxa"/>
          <w:left w:w="48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4791"/>
        <w:gridCol w:w="4791"/>
      </w:tblGrid>
      <w:tr w:rsidR="007774AB">
        <w:trPr>
          <w:trHeight w:val="25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7774AB">
        <w:trPr>
          <w:trHeight w:val="7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Республики, Карачаево-Черкесской </w:t>
            </w:r>
          </w:p>
          <w:p w:rsidR="007774AB" w:rsidRDefault="002624B4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и Республики Северная Осетия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Алания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4AB" w:rsidRDefault="007774AB"/>
        </w:tc>
      </w:tr>
      <w:tr w:rsidR="007774AB">
        <w:trPr>
          <w:trHeight w:val="26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23" w:line="227" w:lineRule="auto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командированных в воинские части и органы, дислоцированные на постоянной основе на территории Кабардино-</w:t>
            </w:r>
          </w:p>
          <w:p w:rsidR="007774AB" w:rsidRDefault="002624B4">
            <w:pPr>
              <w:spacing w:after="35" w:line="216" w:lineRule="auto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Балкарской Республики, КарачаевоЧеркесской Республики и Республики </w:t>
            </w:r>
          </w:p>
          <w:p w:rsidR="007774AB" w:rsidRDefault="002624B4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Северная Осетия – Алания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</w:t>
            </w:r>
          </w:p>
          <w:p w:rsidR="007774AB" w:rsidRDefault="002624B4">
            <w:pPr>
              <w:spacing w:after="36" w:line="216" w:lineRule="auto"/>
              <w:ind w:left="2" w:right="253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Федерации от 09.02.2004 № 65 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ритории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Северо-Кавказского региона Российской Федерации» </w:t>
            </w:r>
          </w:p>
        </w:tc>
      </w:tr>
      <w:tr w:rsidR="007774AB">
        <w:trPr>
          <w:trHeight w:val="24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47" w:lineRule="auto"/>
              <w:ind w:left="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направленных в Кабардино-Балкарскую Республику, Карачаево-Черкесскую </w:t>
            </w:r>
          </w:p>
          <w:p w:rsidR="007774AB" w:rsidRDefault="002624B4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Республику и Республику Северная  Осетия – Алания в составе воинских частей, воинских формирований, подразделений, групп и орг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анов (в том числе для выполнения задач по обустройству воинских частей и органов, дислоцированных на территориях указанных республик)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 же </w:t>
            </w:r>
          </w:p>
        </w:tc>
      </w:tr>
      <w:tr w:rsidR="007774AB">
        <w:trPr>
          <w:trHeight w:val="26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Дети погибших (пропавших без вести), </w:t>
            </w:r>
          </w:p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вление Правительства Российской </w:t>
            </w:r>
          </w:p>
          <w:p w:rsidR="007774AB" w:rsidRDefault="002624B4">
            <w:pPr>
              <w:spacing w:after="37" w:line="216" w:lineRule="auto"/>
              <w:ind w:left="2" w:right="253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Федерации от 09.02.2004 № 65 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общественную безопасность на территории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Северо-Кавказского региона Российской Федерации» </w:t>
            </w:r>
          </w:p>
        </w:tc>
      </w:tr>
      <w:tr w:rsidR="007774AB">
        <w:trPr>
          <w:trHeight w:val="26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9. Дети погибших (пропавших без вести), умерших, ставших инвалидами из числа следующих категорий военнослужащих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</w:t>
            </w:r>
          </w:p>
          <w:p w:rsidR="007774AB" w:rsidRDefault="002624B4">
            <w:pPr>
              <w:spacing w:after="36" w:line="216" w:lineRule="auto"/>
              <w:ind w:left="2" w:right="253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Федерации от 09.02.2004 № 65 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ритории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Северо-Кавказского региона Российской Федерации» </w:t>
            </w:r>
          </w:p>
        </w:tc>
      </w:tr>
      <w:tr w:rsidR="007774AB">
        <w:trPr>
          <w:trHeight w:val="313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16" w:lineRule="auto"/>
              <w:ind w:left="286"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</w:t>
            </w:r>
          </w:p>
          <w:p w:rsidR="007774AB" w:rsidRDefault="002624B4">
            <w:pPr>
              <w:spacing w:after="0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Республике Дагестан, Республике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 же </w:t>
            </w:r>
          </w:p>
        </w:tc>
      </w:tr>
    </w:tbl>
    <w:p w:rsidR="007774AB" w:rsidRDefault="007774AB">
      <w:pPr>
        <w:spacing w:after="0"/>
        <w:ind w:left="-1702" w:right="11288"/>
      </w:pPr>
    </w:p>
    <w:tbl>
      <w:tblPr>
        <w:tblStyle w:val="TableGrid"/>
        <w:tblW w:w="9582" w:type="dxa"/>
        <w:tblInd w:w="29" w:type="dxa"/>
        <w:tblCellMar>
          <w:top w:w="0" w:type="dxa"/>
          <w:left w:w="5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791"/>
      </w:tblGrid>
      <w:tr w:rsidR="007774AB">
        <w:trPr>
          <w:trHeight w:val="25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7774AB">
        <w:trPr>
          <w:trHeight w:val="24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Ингушетия, Кабардино-Балкарской </w:t>
            </w:r>
          </w:p>
          <w:p w:rsidR="007774AB" w:rsidRDefault="002624B4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Республике, Карачаево-Черкесской </w:t>
            </w:r>
          </w:p>
          <w:p w:rsidR="007774AB" w:rsidRDefault="002624B4">
            <w:pPr>
              <w:spacing w:after="27" w:line="227" w:lineRule="auto"/>
              <w:ind w:left="283" w:right="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Республике, Республике Северная  Осетия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</w:t>
            </w:r>
          </w:p>
          <w:p w:rsidR="007774AB" w:rsidRDefault="002624B4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Объединенной группировки), в том числе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4AB" w:rsidRDefault="007774AB"/>
        </w:tc>
      </w:tr>
      <w:tr w:rsidR="007774AB">
        <w:trPr>
          <w:trHeight w:val="31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</w:t>
            </w:r>
          </w:p>
          <w:p w:rsidR="007774AB" w:rsidRDefault="002624B4">
            <w:pPr>
              <w:spacing w:after="36" w:line="216" w:lineRule="auto"/>
              <w:ind w:right="269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Федерации от 09.02.2004 № 65  «О дополнительных гаран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</w:p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Северо-Кавказского региона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ции» </w:t>
            </w:r>
          </w:p>
        </w:tc>
      </w:tr>
      <w:tr w:rsidR="007774AB">
        <w:trPr>
          <w:trHeight w:val="217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 день убытия из них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 же </w:t>
            </w:r>
          </w:p>
        </w:tc>
      </w:tr>
      <w:tr w:rsidR="007774AB">
        <w:trPr>
          <w:trHeight w:val="24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09"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</w:t>
            </w:r>
            <w:r>
              <w:rPr>
                <w:rFonts w:ascii="Times New Roman" w:eastAsia="Times New Roman" w:hAnsi="Times New Roman" w:cs="Times New Roman"/>
                <w:sz w:val="24"/>
              </w:rPr>
              <w:t>ерритории Чеченской Республики) со дня прибытия и по день убытия из пункта выполнения указанных задач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7774AB">
        <w:trPr>
          <w:trHeight w:val="19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задач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7774AB">
        <w:trPr>
          <w:trHeight w:val="217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1" w:line="220" w:lineRule="auto"/>
              <w:ind w:left="5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</w:t>
            </w:r>
          </w:p>
          <w:p w:rsidR="007774AB" w:rsidRDefault="002624B4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Карачаево-Черкесской Республики и Республики Северная Осетия – Алания, со дня зачисления в списки и по 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иск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лючения из списков личного состава воинской части, а прибывших в составе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" </w:t>
            </w:r>
          </w:p>
        </w:tc>
      </w:tr>
    </w:tbl>
    <w:p w:rsidR="007774AB" w:rsidRDefault="007774AB">
      <w:pPr>
        <w:spacing w:after="0"/>
        <w:ind w:left="-1702" w:right="11288"/>
      </w:pPr>
    </w:p>
    <w:tbl>
      <w:tblPr>
        <w:tblStyle w:val="TableGrid"/>
        <w:tblW w:w="9582" w:type="dxa"/>
        <w:tblInd w:w="29" w:type="dxa"/>
        <w:tblCellMar>
          <w:top w:w="0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4791"/>
        <w:gridCol w:w="2095"/>
        <w:gridCol w:w="2696"/>
      </w:tblGrid>
      <w:tr w:rsidR="007774AB">
        <w:trPr>
          <w:trHeight w:val="25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7774AB">
        <w:trPr>
          <w:trHeight w:val="49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59"/>
            </w:pPr>
            <w:r>
              <w:rPr>
                <w:rFonts w:ascii="Times New Roman" w:eastAsia="Times New Roman" w:hAnsi="Times New Roman" w:cs="Times New Roman"/>
                <w:sz w:val="24"/>
              </w:rPr>
              <w:t>воинской части – со дня прибытия в пункт дислокации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7774AB"/>
        </w:tc>
      </w:tr>
      <w:tr w:rsidR="007774AB">
        <w:trPr>
          <w:trHeight w:val="26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34" w:lineRule="auto"/>
              <w:ind w:left="559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командированных в воинские части, дислоцированные на постоянной основе на территории Кабардино-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Балкарской Республики, Карачаево-Черкесской </w:t>
            </w:r>
          </w:p>
          <w:p w:rsidR="007774AB" w:rsidRDefault="002624B4">
            <w:pPr>
              <w:spacing w:after="0"/>
              <w:ind w:left="559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Республики и Республики Северная Осетия – Алания,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 дня прибытия в эти воинские части и по день убытия из них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</w:t>
            </w:r>
          </w:p>
          <w:p w:rsidR="007774AB" w:rsidRDefault="002624B4">
            <w:pPr>
              <w:spacing w:after="36" w:line="216" w:lineRule="auto"/>
              <w:ind w:left="50" w:right="253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Федерации от 09.02.2004 № 65  «О дополнительных гарантиях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</w:p>
          <w:p w:rsidR="007774AB" w:rsidRDefault="002624B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Северо-Кавказского региона Российской Федерации» </w:t>
            </w:r>
          </w:p>
        </w:tc>
      </w:tr>
      <w:tr w:rsidR="007774AB">
        <w:trPr>
          <w:trHeight w:val="289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9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направленных в Кабардино-Балкарскую </w:t>
            </w:r>
          </w:p>
          <w:p w:rsidR="007774AB" w:rsidRDefault="002624B4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Республику, Карачаево-Черкесскую </w:t>
            </w:r>
          </w:p>
          <w:p w:rsidR="007774AB" w:rsidRDefault="002624B4">
            <w:pPr>
              <w:spacing w:after="0"/>
              <w:ind w:left="5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Республику и Республику Северная Осетия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него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4AB" w:rsidRDefault="007774AB"/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 же </w:t>
            </w:r>
          </w:p>
        </w:tc>
      </w:tr>
      <w:tr w:rsidR="007774AB">
        <w:trPr>
          <w:trHeight w:val="97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334" w:right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лиц гражданского персонала Вооруженных Сил Российской Федерации, сил Объединенной группировки, в том числе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4AB" w:rsidRDefault="007774AB"/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7774AB">
        <w:trPr>
          <w:trHeight w:val="169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работающих в воинских частях, дислоцированных на постоянной основе на территории Чеченской Республики,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 дня приема на работу и по день увольнения с работы, а прибывших в состав воинской части – со дня прибытия в пункт дислокации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4AB" w:rsidRDefault="007774AB"/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7774AB">
        <w:trPr>
          <w:trHeight w:val="121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командированных в воинские части, дислоцированные на постоянной основе на территории Чеченской Республики,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 дня прибытия в эти воинские части и по день убытия из них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4AB" w:rsidRDefault="007774AB"/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7774AB">
        <w:trPr>
          <w:trHeight w:val="24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59"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ых задач и по день убытия из него 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7774AB">
        <w:trPr>
          <w:trHeight w:val="19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Дети погибших (пропавших без вести), </w:t>
            </w:r>
          </w:p>
          <w:p w:rsidR="007774AB" w:rsidRDefault="002624B4">
            <w:pPr>
              <w:spacing w:after="0" w:line="221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умерших, ставших инвалидами военнослужащих, участвующих в выполнении задач по обеспечению безопасности и защите граждан Российской </w:t>
            </w:r>
          </w:p>
          <w:p w:rsidR="007774AB" w:rsidRDefault="002624B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Федерации, проживающих на территориях </w:t>
            </w:r>
          </w:p>
          <w:p w:rsidR="007774AB" w:rsidRDefault="002624B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Южной Осетии и Абхазии 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</w:t>
            </w:r>
          </w:p>
          <w:p w:rsidR="007774AB" w:rsidRDefault="002624B4">
            <w:pPr>
              <w:spacing w:after="0"/>
              <w:ind w:left="50" w:right="5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от 09.02.2004 № 65 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обеспечивающим правопорядок и </w:t>
            </w:r>
          </w:p>
        </w:tc>
      </w:tr>
    </w:tbl>
    <w:p w:rsidR="007774AB" w:rsidRDefault="007774AB">
      <w:pPr>
        <w:spacing w:after="0"/>
        <w:ind w:left="-1702" w:right="11288"/>
      </w:pPr>
    </w:p>
    <w:tbl>
      <w:tblPr>
        <w:tblStyle w:val="TableGrid"/>
        <w:tblW w:w="9582" w:type="dxa"/>
        <w:tblInd w:w="29" w:type="dxa"/>
        <w:tblCellMar>
          <w:top w:w="0" w:type="dxa"/>
          <w:left w:w="48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4791"/>
        <w:gridCol w:w="4791"/>
      </w:tblGrid>
      <w:tr w:rsidR="007774AB">
        <w:trPr>
          <w:trHeight w:val="25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7774AB">
        <w:trPr>
          <w:trHeight w:val="7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4AB" w:rsidRDefault="007774AB"/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общественную безопасность на территории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Северо-Кавказского региона Российской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Федерации» </w:t>
            </w:r>
          </w:p>
        </w:tc>
      </w:tr>
      <w:tr w:rsidR="007774AB">
        <w:trPr>
          <w:trHeight w:val="26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11. Дети военнослужащих, выполнявших задачи на территории Северо-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Кавказского региона Российской Федерации и погибших (пропавших без вести), умерших, ставших инвалидами в связи с выполнением служебных обязанностей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</w:t>
            </w:r>
          </w:p>
          <w:p w:rsidR="007774AB" w:rsidRDefault="002624B4">
            <w:pPr>
              <w:spacing w:after="36" w:line="216" w:lineRule="auto"/>
              <w:ind w:left="2" w:right="2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от 09.02.2004 № 65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Северо-Кавказского 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гиона Российской Федерации» </w:t>
            </w:r>
          </w:p>
        </w:tc>
      </w:tr>
      <w:tr w:rsidR="007774AB">
        <w:trPr>
          <w:trHeight w:val="730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4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Категории детей, имеющих право на получение мест учреждениях, реализующих основную общеобразовательную программу дошкольного образования, </w:t>
            </w:r>
          </w:p>
          <w:p w:rsidR="007774AB" w:rsidRDefault="002624B4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первоочередном порядке </w:t>
            </w:r>
          </w:p>
        </w:tc>
      </w:tr>
      <w:tr w:rsidR="007774AB">
        <w:trPr>
          <w:trHeight w:val="19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Дети сотрудников полиции </w:t>
            </w:r>
          </w:p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 w:line="247" w:lineRule="auto"/>
              <w:ind w:left="2"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07.02.2011 № 3-ФЗ  «О полиции», Постановление Правительства </w:t>
            </w:r>
          </w:p>
          <w:p w:rsidR="007774AB" w:rsidRDefault="002624B4">
            <w:pPr>
              <w:spacing w:after="0"/>
              <w:ind w:left="2" w:righ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Свердловской области от 05.04.2006  № 303-ПП «Об утверждении Положения о порядке организации внеочередного и первоочередного предоставления мест в образовательных и летних оз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доровительных организациях» </w:t>
            </w:r>
          </w:p>
        </w:tc>
      </w:tr>
      <w:tr w:rsidR="007774AB">
        <w:trPr>
          <w:trHeight w:val="19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6" w:line="216" w:lineRule="auto"/>
              <w:ind w:left="2"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Федеральный закон от 07.02.2011 № 3-ФЗ  «О полиции», Постановление Пра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вительства </w:t>
            </w:r>
          </w:p>
          <w:p w:rsidR="007774AB" w:rsidRDefault="002624B4">
            <w:pPr>
              <w:spacing w:after="0"/>
              <w:ind w:left="2" w:right="1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Свердловской области от 05.04.2006  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 </w:t>
            </w:r>
          </w:p>
        </w:tc>
      </w:tr>
      <w:tr w:rsidR="007774AB">
        <w:trPr>
          <w:trHeight w:val="193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14. Дети сотрудников полиции, умерших вс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ледствие заболевания, полученного в период прохождения службы в полиции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6" w:line="216" w:lineRule="auto"/>
              <w:ind w:left="2"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07.02.2011 № 3-ФЗ  «О полиции», Постановление Правительства </w:t>
            </w:r>
          </w:p>
          <w:p w:rsidR="007774AB" w:rsidRDefault="002624B4">
            <w:pPr>
              <w:spacing w:after="0"/>
              <w:ind w:left="2" w:righ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Свердловской области от 05.04.2006  № 303-ПП «Об утверждении Положения о порядке организации внеочере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дного и первоочередного предоставления мест в образовательных и летних оздоровительных организациях» </w:t>
            </w:r>
          </w:p>
        </w:tc>
      </w:tr>
      <w:tr w:rsidR="007774AB">
        <w:trPr>
          <w:trHeight w:val="19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6" w:line="216" w:lineRule="auto"/>
              <w:ind w:left="2"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Федеральный зак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он от 07.02.2011 № 3-ФЗ  «О полиции», Постановление Правительства </w:t>
            </w:r>
          </w:p>
          <w:p w:rsidR="007774AB" w:rsidRDefault="002624B4">
            <w:pPr>
              <w:spacing w:after="0"/>
              <w:ind w:left="2" w:righ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Свердловской области от 05.04.2006  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рганизациях» </w:t>
            </w:r>
          </w:p>
        </w:tc>
      </w:tr>
      <w:tr w:rsidR="007774AB">
        <w:trPr>
          <w:trHeight w:val="241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полученного в период прохождения службы в полиции, исключивших возможность дальнейшего прохождения службы в полиции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6" w:line="216" w:lineRule="auto"/>
              <w:ind w:left="2"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07.02.2011 № 3-ФЗ  «О полиции», Постановление Правительства </w:t>
            </w:r>
          </w:p>
          <w:p w:rsidR="007774AB" w:rsidRDefault="002624B4">
            <w:pPr>
              <w:spacing w:after="0"/>
              <w:ind w:left="2" w:righ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Свердловской области от 05.04.2006  № 303-ПП «Об утвержд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ении Положения о порядке организации внеочередного и первоочередного предоставления мест в образовательных и летних оздоровительных организациях» </w:t>
            </w:r>
          </w:p>
        </w:tc>
      </w:tr>
      <w:tr w:rsidR="007774AB">
        <w:trPr>
          <w:trHeight w:val="25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7774AB">
        <w:trPr>
          <w:trHeight w:val="193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Дети, находящиеся (находившиеся) на иждивении сотрудников полиции, граждан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Федерации, указанных в  </w:t>
            </w:r>
            <w:hyperlink r:id="rId6">
              <w:r>
                <w:rPr>
                  <w:rFonts w:ascii="Times New Roman" w:eastAsia="Times New Roman" w:hAnsi="Times New Roman" w:cs="Times New Roman"/>
                  <w:sz w:val="24"/>
                </w:rPr>
                <w:t>пунктах 1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>3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– 16 настоящего приложения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37" w:line="216" w:lineRule="auto"/>
              <w:ind w:left="2"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07.02.2011 № 3-ФЗ  «О полиции», Постановление Правительства </w:t>
            </w:r>
          </w:p>
          <w:p w:rsidR="007774AB" w:rsidRDefault="002624B4">
            <w:pPr>
              <w:spacing w:after="0"/>
              <w:ind w:left="2" w:right="179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Свердловской области от 05.04.2006  № 303-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 </w:t>
            </w:r>
          </w:p>
        </w:tc>
      </w:tr>
      <w:tr w:rsidR="007774AB">
        <w:trPr>
          <w:trHeight w:val="217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18. Дети военнослужащих и дети граждан, уволенных с военной службы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Федеральный закон от 27.05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.1998 № 76-ФЗ 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статусе военнослужащих», </w:t>
            </w:r>
          </w:p>
          <w:p w:rsidR="007774AB" w:rsidRDefault="002624B4">
            <w:pPr>
              <w:spacing w:after="0"/>
              <w:ind w:left="2"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Правительства Свердловской области от 05.04.2006 № 303-ПП  «Об утверждении Положения о порядке организации внеочередного и первоочередного предоставления мест в образовательных и летних оздоровител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ьных организациях» </w:t>
            </w:r>
          </w:p>
        </w:tc>
      </w:tr>
      <w:tr w:rsidR="007774AB">
        <w:trPr>
          <w:trHeight w:val="145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Дети из многодетных семей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24" w:line="22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05.05.1992 № 431 «О мерах по социальной поддержке многодетных семей»,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24.07.1998 № 124-ФЗ </w:t>
            </w:r>
          </w:p>
          <w:p w:rsidR="007774AB" w:rsidRDefault="002624B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«Об основных гарантиях прав ребенка в Российской Федерации» </w:t>
            </w:r>
          </w:p>
        </w:tc>
      </w:tr>
      <w:tr w:rsidR="007774AB">
        <w:trPr>
          <w:trHeight w:val="970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 Дети-инвалиды и дети, один из родителей которых является инвалидом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4AB" w:rsidRDefault="002624B4">
            <w:pPr>
              <w:spacing w:after="0"/>
              <w:ind w:left="2"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02.10.1992 № 1157 «О дополнительных мерах государственной поддержки инвалидов» </w:t>
            </w:r>
          </w:p>
        </w:tc>
      </w:tr>
    </w:tbl>
    <w:p w:rsidR="007774AB" w:rsidRDefault="002624B4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774AB">
      <w:headerReference w:type="even" r:id="rId8"/>
      <w:headerReference w:type="default" r:id="rId9"/>
      <w:headerReference w:type="first" r:id="rId10"/>
      <w:pgSz w:w="11906" w:h="16838"/>
      <w:pgMar w:top="1138" w:right="618" w:bottom="1208" w:left="1702" w:header="674" w:footer="72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B4" w:rsidRDefault="002624B4">
      <w:pPr>
        <w:spacing w:after="0" w:line="240" w:lineRule="auto"/>
      </w:pPr>
      <w:r>
        <w:separator/>
      </w:r>
    </w:p>
  </w:endnote>
  <w:endnote w:type="continuationSeparator" w:id="0">
    <w:p w:rsidR="002624B4" w:rsidRDefault="0026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B4" w:rsidRDefault="002624B4">
      <w:pPr>
        <w:spacing w:after="0" w:line="240" w:lineRule="auto"/>
      </w:pPr>
      <w:r>
        <w:separator/>
      </w:r>
    </w:p>
  </w:footnote>
  <w:footnote w:type="continuationSeparator" w:id="0">
    <w:p w:rsidR="002624B4" w:rsidRDefault="0026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AB" w:rsidRDefault="002624B4">
    <w:pPr>
      <w:spacing w:after="0"/>
      <w:ind w:left="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AB" w:rsidRDefault="002624B4">
    <w:pPr>
      <w:spacing w:after="0"/>
      <w:ind w:left="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6316" w:rsidRPr="009B6316">
      <w:rPr>
        <w:rFonts w:ascii="Times New Roman" w:eastAsia="Times New Roman" w:hAnsi="Times New Roman" w:cs="Times New Roman"/>
        <w:noProof/>
        <w:sz w:val="24"/>
      </w:rPr>
      <w:t>36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AB" w:rsidRDefault="002624B4">
    <w:pPr>
      <w:spacing w:after="0"/>
      <w:ind w:left="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AB"/>
    <w:rsid w:val="002624B4"/>
    <w:rsid w:val="007774AB"/>
    <w:rsid w:val="009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A88C8-C3BE-4C6A-A1A6-16787AD0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578CD3C818CD31642C3FE3FB54F3A7FDC9DBB4217461751BEED817B1752AF1787F11C5155ECF4DpBT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78CD3C818CD31642C3FE3FB54F3A7FDC9DBB4217461751BEED817B1752AF1787F11C5155ECF4DpBTE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cp:lastModifiedBy>RePack by Diakov</cp:lastModifiedBy>
  <cp:revision>2</cp:revision>
  <dcterms:created xsi:type="dcterms:W3CDTF">2019-02-27T17:07:00Z</dcterms:created>
  <dcterms:modified xsi:type="dcterms:W3CDTF">2019-02-27T17:07:00Z</dcterms:modified>
</cp:coreProperties>
</file>