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1B" w:rsidRDefault="003E7BE3">
      <w:pPr>
        <w:spacing w:after="92" w:line="259" w:lineRule="auto"/>
        <w:ind w:left="2041" w:firstLine="0"/>
        <w:jc w:val="left"/>
      </w:pPr>
      <w:bookmarkStart w:id="0" w:name="_GoBack"/>
      <w:bookmarkEnd w:id="0"/>
      <w:r>
        <w:rPr>
          <w:b/>
        </w:rPr>
        <w:t xml:space="preserve">Требования к квалификационным категориям </w:t>
      </w:r>
    </w:p>
    <w:p w:rsidR="0053561B" w:rsidRDefault="003E7BE3">
      <w:pPr>
        <w:pStyle w:val="1"/>
        <w:ind w:left="149" w:right="141"/>
      </w:pPr>
      <w:r>
        <w:t xml:space="preserve"> (Порядок </w:t>
      </w:r>
    </w:p>
    <w:p w:rsidR="0053561B" w:rsidRDefault="003E7BE3">
      <w:pPr>
        <w:spacing w:after="0" w:line="268" w:lineRule="auto"/>
        <w:ind w:left="149" w:right="142" w:hanging="10"/>
        <w:jc w:val="center"/>
      </w:pPr>
      <w:r>
        <w:rPr>
          <w:i/>
        </w:rPr>
        <w:t xml:space="preserve">проведения аттестации педагогических работников организаций, осуществляющих образовательную деятельность (утв. приказом Министерства образования и науки РФ от 7 апреля 2014 г. </w:t>
      </w:r>
    </w:p>
    <w:p w:rsidR="0053561B" w:rsidRDefault="003E7BE3">
      <w:pPr>
        <w:pStyle w:val="1"/>
        <w:ind w:left="149" w:right="141"/>
      </w:pPr>
      <w:r>
        <w:t xml:space="preserve">№ 276) </w:t>
      </w:r>
    </w:p>
    <w:p w:rsidR="0053561B" w:rsidRDefault="003E7BE3">
      <w:pPr>
        <w:spacing w:after="25" w:line="259" w:lineRule="auto"/>
        <w:ind w:left="720" w:firstLine="0"/>
        <w:jc w:val="left"/>
      </w:pPr>
      <w:r>
        <w:t xml:space="preserve"> </w:t>
      </w:r>
    </w:p>
    <w:p w:rsidR="0053561B" w:rsidRDefault="003E7BE3">
      <w:pPr>
        <w:ind w:left="-15"/>
      </w:pPr>
      <w:r>
        <w:t xml:space="preserve">36. </w:t>
      </w:r>
      <w:r>
        <w:rPr>
          <w:b/>
        </w:rPr>
        <w:t>Первая квалификационная категория</w:t>
      </w:r>
      <w:r>
        <w:t xml:space="preserve"> педагогическим работникам устанавливается на основе: </w:t>
      </w:r>
    </w:p>
    <w:p w:rsidR="0053561B" w:rsidRDefault="003E7BE3">
      <w:pPr>
        <w:ind w:left="-15"/>
      </w:pPr>
      <w:r>
        <w:t xml:space="preserve">стабильных положительных результатов освоения обучающимися образовательных программ по итогам мониторингов, проводимых </w:t>
      </w:r>
    </w:p>
    <w:p w:rsidR="0053561B" w:rsidRDefault="003E7BE3">
      <w:pPr>
        <w:ind w:left="-15" w:firstLine="0"/>
      </w:pPr>
      <w:r>
        <w:t>организацией; стабильных положительных результат</w:t>
      </w:r>
      <w:r>
        <w:t xml:space="preserve">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</w:t>
      </w:r>
    </w:p>
    <w:p w:rsidR="0053561B" w:rsidRDefault="003E7BE3">
      <w:pPr>
        <w:spacing w:after="30" w:line="261" w:lineRule="auto"/>
        <w:ind w:left="10" w:right="-13" w:hanging="10"/>
        <w:jc w:val="right"/>
      </w:pPr>
      <w:r>
        <w:t xml:space="preserve">Российской Федерации от 5 августа 2013 г. № 662*(5); выявления </w:t>
      </w:r>
      <w:r>
        <w:tab/>
        <w:t xml:space="preserve">развития </w:t>
      </w:r>
      <w:r>
        <w:tab/>
        <w:t xml:space="preserve">у </w:t>
      </w:r>
      <w:r>
        <w:tab/>
        <w:t xml:space="preserve">обучающихся </w:t>
      </w:r>
      <w:r>
        <w:tab/>
        <w:t>способ</w:t>
      </w:r>
      <w:r>
        <w:t xml:space="preserve">ностей </w:t>
      </w:r>
      <w:r>
        <w:tab/>
        <w:t xml:space="preserve">к </w:t>
      </w:r>
      <w:r>
        <w:tab/>
        <w:t xml:space="preserve">научной </w:t>
      </w:r>
    </w:p>
    <w:p w:rsidR="0053561B" w:rsidRDefault="003E7BE3">
      <w:pPr>
        <w:spacing w:after="13"/>
        <w:ind w:left="-15" w:firstLine="0"/>
      </w:pPr>
      <w:r>
        <w:t xml:space="preserve">(интеллектуальной), творческой, физкультурно-спортивной деятельности; </w:t>
      </w:r>
    </w:p>
    <w:p w:rsidR="0053561B" w:rsidRDefault="003E7BE3">
      <w:pPr>
        <w:ind w:left="-15"/>
      </w:pPr>
      <w: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</w:t>
      </w:r>
      <w:r>
        <w:t xml:space="preserve">льтатов своей профессиональной деятельности, активного участия в работе методических объединений педагогических работников организации. </w:t>
      </w:r>
    </w:p>
    <w:p w:rsidR="0053561B" w:rsidRDefault="003E7BE3">
      <w:pPr>
        <w:ind w:left="-15"/>
      </w:pPr>
      <w:r>
        <w:t xml:space="preserve">37. </w:t>
      </w:r>
      <w:r>
        <w:rPr>
          <w:b/>
        </w:rPr>
        <w:t>Высшая квалификационная категория</w:t>
      </w:r>
      <w:r>
        <w:t xml:space="preserve"> педагогическим работникам устанавливается на основе: </w:t>
      </w:r>
    </w:p>
    <w:p w:rsidR="0053561B" w:rsidRDefault="003E7BE3">
      <w:pPr>
        <w:spacing w:after="0" w:line="261" w:lineRule="auto"/>
        <w:ind w:left="10" w:right="-13" w:hanging="10"/>
        <w:jc w:val="right"/>
      </w:pPr>
      <w:r>
        <w:t>достижения обучающимися пол</w:t>
      </w:r>
      <w:r>
        <w:t xml:space="preserve">ожительной динамики результатов </w:t>
      </w:r>
    </w:p>
    <w:p w:rsidR="0053561B" w:rsidRDefault="003E7BE3">
      <w:pPr>
        <w:ind w:left="-15" w:firstLine="0"/>
      </w:pPr>
      <w:r>
        <w:t xml:space="preserve">освоения образовательных программ по итогам мониторингов, проводимых организацией; </w:t>
      </w:r>
      <w: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</w:t>
      </w:r>
    </w:p>
    <w:p w:rsidR="0053561B" w:rsidRDefault="003E7BE3">
      <w:pPr>
        <w:ind w:left="-15" w:firstLine="0"/>
      </w:pPr>
      <w:r>
        <w:t>Российской Федерации от 5 августа 2013 г. № 662*(5); выявления</w:t>
      </w:r>
      <w:r>
        <w:t xml:space="preserve"> и развития </w:t>
      </w:r>
      <w:proofErr w:type="gramStart"/>
      <w:r>
        <w:t>способностей</w:t>
      </w:r>
      <w:proofErr w:type="gramEnd"/>
      <w: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 </w:t>
      </w:r>
    </w:p>
    <w:p w:rsidR="0053561B" w:rsidRDefault="003E7BE3">
      <w:pPr>
        <w:spacing w:after="5"/>
        <w:ind w:left="-15"/>
      </w:pPr>
      <w:r>
        <w:t xml:space="preserve">личного вклада в повышение качества образования, совершенствования </w:t>
      </w:r>
      <w:r>
        <w:t>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 ак</w:t>
      </w:r>
      <w:r>
        <w:t xml:space="preserve">тивного участия в работе </w:t>
      </w:r>
      <w:r>
        <w:lastRenderedPageBreak/>
        <w:t xml:space="preserve">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 </w:t>
      </w:r>
    </w:p>
    <w:p w:rsidR="0053561B" w:rsidRDefault="003E7BE3">
      <w:pPr>
        <w:spacing w:after="0" w:line="259" w:lineRule="auto"/>
        <w:ind w:left="720" w:firstLine="0"/>
        <w:jc w:val="left"/>
      </w:pPr>
      <w:r>
        <w:t xml:space="preserve"> </w:t>
      </w:r>
    </w:p>
    <w:sectPr w:rsidR="0053561B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1B"/>
    <w:rsid w:val="003E7BE3"/>
    <w:rsid w:val="0053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3A409-4BB0-41A9-9891-0A0FF4C4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4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Самсонова</dc:creator>
  <cp:keywords/>
  <cp:lastModifiedBy>RePack by Diakov</cp:lastModifiedBy>
  <cp:revision>2</cp:revision>
  <dcterms:created xsi:type="dcterms:W3CDTF">2019-03-31T11:37:00Z</dcterms:created>
  <dcterms:modified xsi:type="dcterms:W3CDTF">2019-03-31T11:37:00Z</dcterms:modified>
</cp:coreProperties>
</file>